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D5749" w14:textId="77777777" w:rsidR="00B637CC" w:rsidRDefault="00B637CC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14:paraId="56DA8B59" w14:textId="5A958CD2" w:rsidR="006F5E49" w:rsidRDefault="006F5E49" w:rsidP="006F5E49">
      <w:pPr>
        <w:spacing w:line="200" w:lineRule="atLeast"/>
        <w:ind w:left="115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1920AAAE" w14:textId="3C1A4FC7" w:rsidR="006F5E49" w:rsidRDefault="008D0CC3" w:rsidP="008D0CC3">
      <w:pPr>
        <w:spacing w:line="200" w:lineRule="atLeast"/>
        <w:ind w:left="115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1"/>
          <w:sz w:val="24"/>
          <w:szCs w:val="24"/>
        </w:rPr>
        <w:drawing>
          <wp:inline distT="0" distB="0" distL="0" distR="0" wp14:anchorId="15F39ED5" wp14:editId="7BE39B98">
            <wp:extent cx="952060" cy="8251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WCCA_Logo_RGB-900x7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590" cy="83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0846B" w14:textId="77777777" w:rsidR="006F5E49" w:rsidRDefault="006F5E49" w:rsidP="006F5E49">
      <w:pPr>
        <w:spacing w:line="200" w:lineRule="atLeast"/>
        <w:ind w:left="115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</w:t>
      </w:r>
    </w:p>
    <w:p w14:paraId="080C3B4C" w14:textId="45E187B9" w:rsidR="00B637CC" w:rsidRPr="00946E26" w:rsidRDefault="006F5E49" w:rsidP="006F5E49">
      <w:pPr>
        <w:spacing w:line="200" w:lineRule="atLeast"/>
        <w:ind w:left="11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</w:t>
      </w:r>
      <w:r w:rsidR="0028296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</w:t>
      </w:r>
      <w:r w:rsidR="0091675A">
        <w:rPr>
          <w:rFonts w:ascii="Times New Roman" w:hAnsi="Times New Roman" w:cs="Times New Roman"/>
          <w:b/>
          <w:spacing w:val="-1"/>
          <w:sz w:val="24"/>
          <w:szCs w:val="24"/>
        </w:rPr>
        <w:t>PRELIMINARY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4065C" w:rsidRPr="00946E26">
        <w:rPr>
          <w:rFonts w:ascii="Times New Roman" w:hAnsi="Times New Roman" w:cs="Times New Roman"/>
          <w:b/>
          <w:spacing w:val="-1"/>
          <w:sz w:val="24"/>
          <w:szCs w:val="24"/>
        </w:rPr>
        <w:t>AGENDA</w:t>
      </w:r>
    </w:p>
    <w:p w14:paraId="584B8B7B" w14:textId="77777777" w:rsidR="00B637CC" w:rsidRDefault="00B637C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32C25A" w14:textId="6FFB2CD5" w:rsidR="00B637CC" w:rsidRDefault="00946E26" w:rsidP="00946E26">
      <w:pPr>
        <w:pStyle w:val="BodyText"/>
        <w:ind w:left="0" w:right="1636" w:firstLine="0"/>
        <w:rPr>
          <w:spacing w:val="-1"/>
        </w:rPr>
      </w:pPr>
      <w:r>
        <w:rPr>
          <w:spacing w:val="-1"/>
        </w:rPr>
        <w:t xml:space="preserve">                                                         </w:t>
      </w:r>
      <w:r w:rsidR="0096234C">
        <w:rPr>
          <w:spacing w:val="-1"/>
        </w:rPr>
        <w:t xml:space="preserve">          </w:t>
      </w:r>
      <w:r w:rsidR="0024065C">
        <w:rPr>
          <w:spacing w:val="-1"/>
        </w:rPr>
        <w:t>GWCCA</w:t>
      </w:r>
      <w:r w:rsidR="0024065C">
        <w:t xml:space="preserve"> BOARD </w:t>
      </w:r>
      <w:r w:rsidR="0024065C">
        <w:rPr>
          <w:spacing w:val="1"/>
        </w:rPr>
        <w:t>OF</w:t>
      </w:r>
      <w:r w:rsidR="0024065C">
        <w:rPr>
          <w:spacing w:val="-1"/>
        </w:rPr>
        <w:t xml:space="preserve"> GOVERNORS</w:t>
      </w:r>
      <w:r w:rsidR="0024065C">
        <w:t xml:space="preserve"> </w:t>
      </w:r>
    </w:p>
    <w:p w14:paraId="6756DA46" w14:textId="77777777" w:rsidR="0028296A" w:rsidRPr="0028296A" w:rsidRDefault="0028296A" w:rsidP="0028296A">
      <w:pPr>
        <w:pStyle w:val="BodyText"/>
        <w:ind w:left="0" w:right="1636" w:firstLine="0"/>
        <w:jc w:val="center"/>
        <w:rPr>
          <w:bCs w:val="0"/>
        </w:rPr>
      </w:pPr>
      <w:r>
        <w:rPr>
          <w:b w:val="0"/>
          <w:bCs w:val="0"/>
        </w:rPr>
        <w:t xml:space="preserve">                                                     </w:t>
      </w:r>
      <w:r w:rsidRPr="0028296A">
        <w:rPr>
          <w:bCs w:val="0"/>
        </w:rPr>
        <w:t>EXECUTIVE COMMITTEE MEETING</w:t>
      </w:r>
    </w:p>
    <w:p w14:paraId="0A0098A2" w14:textId="733C35AF" w:rsidR="00946E26" w:rsidRDefault="001F1CAE" w:rsidP="00946E26">
      <w:pPr>
        <w:pStyle w:val="BodyText"/>
        <w:ind w:left="4934" w:right="2995" w:hanging="3"/>
        <w:rPr>
          <w:spacing w:val="24"/>
        </w:rPr>
      </w:pPr>
      <w:r>
        <w:rPr>
          <w:spacing w:val="-1"/>
        </w:rPr>
        <w:t>February 14</w:t>
      </w:r>
      <w:r w:rsidR="00F01194">
        <w:rPr>
          <w:spacing w:val="-1"/>
        </w:rPr>
        <w:t>, 2020</w:t>
      </w:r>
    </w:p>
    <w:p w14:paraId="53EC333A" w14:textId="485D1259" w:rsidR="00B637CC" w:rsidRDefault="00946E26" w:rsidP="00946E26">
      <w:pPr>
        <w:pStyle w:val="BodyText"/>
        <w:ind w:left="4934" w:right="2995" w:hanging="3"/>
        <w:rPr>
          <w:spacing w:val="-1"/>
        </w:rPr>
      </w:pPr>
      <w:r>
        <w:t xml:space="preserve">      </w:t>
      </w:r>
      <w:r w:rsidR="00D83C3C">
        <w:t>1</w:t>
      </w:r>
      <w:r w:rsidR="00D44A0D">
        <w:t>:00</w:t>
      </w:r>
      <w:r w:rsidR="0024065C">
        <w:rPr>
          <w:spacing w:val="-1"/>
        </w:rPr>
        <w:t xml:space="preserve"> </w:t>
      </w:r>
      <w:r w:rsidR="00D83C3C">
        <w:rPr>
          <w:spacing w:val="-1"/>
        </w:rPr>
        <w:t>p</w:t>
      </w:r>
      <w:r w:rsidR="0024065C">
        <w:rPr>
          <w:spacing w:val="-1"/>
        </w:rPr>
        <w:t>.m.</w:t>
      </w:r>
    </w:p>
    <w:p w14:paraId="277610A3" w14:textId="446D22F0" w:rsidR="0028296A" w:rsidRDefault="0028296A" w:rsidP="00946E26">
      <w:pPr>
        <w:pStyle w:val="BodyText"/>
        <w:ind w:left="4934" w:right="2995" w:hanging="3"/>
        <w:rPr>
          <w:spacing w:val="-1"/>
        </w:rPr>
      </w:pPr>
      <w:r>
        <w:rPr>
          <w:spacing w:val="-1"/>
        </w:rPr>
        <w:t>Conference Call</w:t>
      </w:r>
    </w:p>
    <w:p w14:paraId="77690B83" w14:textId="77777777" w:rsidR="00B637CC" w:rsidRDefault="00B637CC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13EB99AD" w14:textId="23385DA4" w:rsidR="00B637CC" w:rsidRDefault="00B637CC" w:rsidP="008D0CC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507349B4" w14:textId="77777777" w:rsidR="00B637CC" w:rsidRDefault="00B637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71DF5FA5" w14:textId="77777777" w:rsidR="00B637CC" w:rsidRDefault="00B637C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65344E" w14:textId="14C80746" w:rsidR="00B637CC" w:rsidRPr="00F01194" w:rsidRDefault="0024065C" w:rsidP="0028296A">
      <w:pPr>
        <w:pStyle w:val="BodyText"/>
        <w:numPr>
          <w:ilvl w:val="0"/>
          <w:numId w:val="1"/>
        </w:numPr>
        <w:tabs>
          <w:tab w:val="left" w:pos="2326"/>
        </w:tabs>
        <w:spacing w:before="69" w:line="480" w:lineRule="auto"/>
        <w:ind w:hanging="345"/>
        <w:jc w:val="left"/>
        <w:rPr>
          <w:b w:val="0"/>
          <w:bCs w:val="0"/>
        </w:rPr>
      </w:pPr>
      <w:r>
        <w:t xml:space="preserve">Call to </w:t>
      </w:r>
      <w:r>
        <w:rPr>
          <w:spacing w:val="-1"/>
        </w:rPr>
        <w:t xml:space="preserve">Order </w:t>
      </w:r>
      <w:r>
        <w:t xml:space="preserve">and </w:t>
      </w:r>
      <w:r>
        <w:rPr>
          <w:spacing w:val="-1"/>
        </w:rPr>
        <w:t>Welcome</w:t>
      </w:r>
    </w:p>
    <w:p w14:paraId="58CBBBAE" w14:textId="6E2B5968" w:rsidR="00F01194" w:rsidRPr="0028296A" w:rsidRDefault="001F1CAE" w:rsidP="00D83C3C">
      <w:pPr>
        <w:pStyle w:val="BodyText"/>
        <w:numPr>
          <w:ilvl w:val="0"/>
          <w:numId w:val="1"/>
        </w:numPr>
        <w:tabs>
          <w:tab w:val="left" w:pos="2326"/>
        </w:tabs>
        <w:spacing w:before="69" w:line="480" w:lineRule="auto"/>
        <w:ind w:hanging="435"/>
        <w:jc w:val="left"/>
        <w:rPr>
          <w:b w:val="0"/>
          <w:bCs w:val="0"/>
        </w:rPr>
      </w:pPr>
      <w:r>
        <w:rPr>
          <w:spacing w:val="-1"/>
        </w:rPr>
        <w:t>January</w:t>
      </w:r>
      <w:r w:rsidR="00D83C3C">
        <w:rPr>
          <w:spacing w:val="-1"/>
        </w:rPr>
        <w:t xml:space="preserve"> 21</w:t>
      </w:r>
      <w:r w:rsidR="00F01194">
        <w:rPr>
          <w:spacing w:val="-1"/>
        </w:rPr>
        <w:t xml:space="preserve">, Meeting Minutes Approval </w:t>
      </w:r>
      <w:r w:rsidR="00F01194" w:rsidRPr="00F01194">
        <w:rPr>
          <w:i/>
          <w:iCs/>
          <w:spacing w:val="-1"/>
          <w:sz w:val="22"/>
          <w:szCs w:val="22"/>
        </w:rPr>
        <w:t>(Action Item)</w:t>
      </w:r>
    </w:p>
    <w:p w14:paraId="42945573" w14:textId="7F6397A2" w:rsidR="00BA2776" w:rsidRDefault="00D83C3C" w:rsidP="00D83C3C">
      <w:pPr>
        <w:pStyle w:val="BodyText"/>
        <w:numPr>
          <w:ilvl w:val="0"/>
          <w:numId w:val="1"/>
        </w:numPr>
        <w:tabs>
          <w:tab w:val="left" w:pos="2326"/>
        </w:tabs>
        <w:spacing w:before="69" w:line="480" w:lineRule="auto"/>
        <w:ind w:hanging="525"/>
        <w:jc w:val="left"/>
        <w:rPr>
          <w:bCs w:val="0"/>
        </w:rPr>
      </w:pPr>
      <w:r>
        <w:rPr>
          <w:bCs w:val="0"/>
        </w:rPr>
        <w:t>Development Budget Update – Drew/Sk</w:t>
      </w:r>
      <w:r w:rsidR="008D0CC3">
        <w:rPr>
          <w:bCs w:val="0"/>
        </w:rPr>
        <w:t>a</w:t>
      </w:r>
      <w:r>
        <w:rPr>
          <w:bCs w:val="0"/>
        </w:rPr>
        <w:t>n</w:t>
      </w:r>
      <w:r w:rsidR="0091675A">
        <w:rPr>
          <w:bCs w:val="0"/>
        </w:rPr>
        <w:t>sk</w:t>
      </w:r>
      <w:r>
        <w:rPr>
          <w:bCs w:val="0"/>
        </w:rPr>
        <w:t>a</w:t>
      </w:r>
    </w:p>
    <w:p w14:paraId="1535BD23" w14:textId="52B962DB" w:rsidR="00D83C3C" w:rsidRDefault="00D83C3C" w:rsidP="008D0CC3">
      <w:pPr>
        <w:pStyle w:val="BodyText"/>
        <w:numPr>
          <w:ilvl w:val="0"/>
          <w:numId w:val="1"/>
        </w:numPr>
        <w:tabs>
          <w:tab w:val="left" w:pos="2326"/>
        </w:tabs>
        <w:spacing w:before="69" w:line="480" w:lineRule="auto"/>
        <w:ind w:right="330" w:hanging="525"/>
        <w:jc w:val="left"/>
        <w:rPr>
          <w:bCs w:val="0"/>
        </w:rPr>
      </w:pPr>
      <w:r>
        <w:rPr>
          <w:bCs w:val="0"/>
        </w:rPr>
        <w:t>Plan of Finance Updates – Bill Corrado</w:t>
      </w:r>
    </w:p>
    <w:p w14:paraId="2D1258BB" w14:textId="753486F2" w:rsidR="00D83C3C" w:rsidRDefault="00D83C3C" w:rsidP="004F522B">
      <w:pPr>
        <w:pStyle w:val="BodyText"/>
        <w:numPr>
          <w:ilvl w:val="0"/>
          <w:numId w:val="1"/>
        </w:numPr>
        <w:tabs>
          <w:tab w:val="left" w:pos="2326"/>
        </w:tabs>
        <w:spacing w:before="69" w:line="480" w:lineRule="auto"/>
        <w:ind w:hanging="435"/>
        <w:jc w:val="left"/>
        <w:rPr>
          <w:bCs w:val="0"/>
        </w:rPr>
      </w:pPr>
      <w:r>
        <w:rPr>
          <w:bCs w:val="0"/>
        </w:rPr>
        <w:t>QMA Update – Frank Jones</w:t>
      </w:r>
    </w:p>
    <w:p w14:paraId="7B29E85F" w14:textId="1F78B0DF" w:rsidR="00D83C3C" w:rsidRDefault="00D83C3C" w:rsidP="00D83C3C">
      <w:pPr>
        <w:pStyle w:val="BodyText"/>
        <w:numPr>
          <w:ilvl w:val="0"/>
          <w:numId w:val="1"/>
        </w:numPr>
        <w:tabs>
          <w:tab w:val="left" w:pos="2326"/>
        </w:tabs>
        <w:spacing w:before="69" w:line="480" w:lineRule="auto"/>
        <w:ind w:hanging="525"/>
        <w:jc w:val="left"/>
        <w:rPr>
          <w:bCs w:val="0"/>
        </w:rPr>
      </w:pPr>
      <w:r>
        <w:rPr>
          <w:bCs w:val="0"/>
        </w:rPr>
        <w:t>Bond Documentation Agreements – Matt Nichols</w:t>
      </w:r>
    </w:p>
    <w:p w14:paraId="742622A5" w14:textId="75B13459" w:rsidR="00D83C3C" w:rsidRDefault="00D83C3C" w:rsidP="00D83C3C">
      <w:pPr>
        <w:pStyle w:val="BodyText"/>
        <w:numPr>
          <w:ilvl w:val="0"/>
          <w:numId w:val="1"/>
        </w:numPr>
        <w:tabs>
          <w:tab w:val="left" w:pos="2326"/>
        </w:tabs>
        <w:spacing w:before="69" w:line="480" w:lineRule="auto"/>
        <w:ind w:hanging="615"/>
        <w:jc w:val="left"/>
        <w:rPr>
          <w:bCs w:val="0"/>
        </w:rPr>
      </w:pPr>
      <w:r>
        <w:rPr>
          <w:bCs w:val="0"/>
        </w:rPr>
        <w:t>Skanska GMP Agreement – David Jensen</w:t>
      </w:r>
    </w:p>
    <w:p w14:paraId="2A322EEC" w14:textId="2BAF3E8D" w:rsidR="00D83C3C" w:rsidRDefault="00D83C3C" w:rsidP="00D83C3C">
      <w:pPr>
        <w:pStyle w:val="BodyText"/>
        <w:numPr>
          <w:ilvl w:val="0"/>
          <w:numId w:val="1"/>
        </w:numPr>
        <w:tabs>
          <w:tab w:val="left" w:pos="2326"/>
        </w:tabs>
        <w:spacing w:before="69" w:line="480" w:lineRule="auto"/>
        <w:ind w:hanging="705"/>
        <w:jc w:val="left"/>
        <w:rPr>
          <w:bCs w:val="0"/>
        </w:rPr>
      </w:pPr>
      <w:r>
        <w:rPr>
          <w:bCs w:val="0"/>
        </w:rPr>
        <w:t xml:space="preserve">HDBY Access Agreement – </w:t>
      </w:r>
      <w:proofErr w:type="spellStart"/>
      <w:r>
        <w:rPr>
          <w:bCs w:val="0"/>
        </w:rPr>
        <w:t>Pargen</w:t>
      </w:r>
      <w:proofErr w:type="spellEnd"/>
      <w:r>
        <w:rPr>
          <w:bCs w:val="0"/>
        </w:rPr>
        <w:t xml:space="preserve"> Robertson</w:t>
      </w:r>
    </w:p>
    <w:p w14:paraId="7CFF699B" w14:textId="00044767" w:rsidR="00D83C3C" w:rsidRDefault="00D83C3C" w:rsidP="00D83C3C">
      <w:pPr>
        <w:pStyle w:val="BodyText"/>
        <w:numPr>
          <w:ilvl w:val="0"/>
          <w:numId w:val="1"/>
        </w:numPr>
        <w:tabs>
          <w:tab w:val="left" w:pos="2326"/>
        </w:tabs>
        <w:spacing w:before="69" w:line="480" w:lineRule="auto"/>
        <w:ind w:hanging="525"/>
        <w:jc w:val="left"/>
        <w:rPr>
          <w:bCs w:val="0"/>
        </w:rPr>
      </w:pPr>
      <w:r>
        <w:rPr>
          <w:bCs w:val="0"/>
        </w:rPr>
        <w:t>Schedule – Theonie Alicandro</w:t>
      </w:r>
    </w:p>
    <w:p w14:paraId="25FFE9F3" w14:textId="04C31C0A" w:rsidR="00D83C3C" w:rsidRDefault="00D83C3C" w:rsidP="00D83C3C">
      <w:pPr>
        <w:pStyle w:val="BodyText"/>
        <w:numPr>
          <w:ilvl w:val="1"/>
          <w:numId w:val="1"/>
        </w:numPr>
        <w:tabs>
          <w:tab w:val="left" w:pos="2326"/>
        </w:tabs>
        <w:spacing w:before="69" w:line="480" w:lineRule="auto"/>
        <w:rPr>
          <w:bCs w:val="0"/>
        </w:rPr>
      </w:pPr>
      <w:r>
        <w:rPr>
          <w:bCs w:val="0"/>
        </w:rPr>
        <w:t>Critical Path Items to Bond Closing</w:t>
      </w:r>
    </w:p>
    <w:p w14:paraId="4F9EF0B2" w14:textId="77777777" w:rsidR="0028296A" w:rsidRPr="0028296A" w:rsidRDefault="0028296A" w:rsidP="00350533">
      <w:pPr>
        <w:pStyle w:val="BodyText"/>
        <w:numPr>
          <w:ilvl w:val="0"/>
          <w:numId w:val="1"/>
        </w:numPr>
        <w:tabs>
          <w:tab w:val="left" w:pos="2326"/>
        </w:tabs>
        <w:spacing w:before="69" w:line="480" w:lineRule="auto"/>
        <w:ind w:hanging="435"/>
        <w:jc w:val="left"/>
        <w:rPr>
          <w:bCs w:val="0"/>
        </w:rPr>
      </w:pPr>
      <w:r>
        <w:rPr>
          <w:bCs w:val="0"/>
        </w:rPr>
        <w:t>Adjourn</w:t>
      </w:r>
    </w:p>
    <w:p w14:paraId="1F84C74A" w14:textId="77777777" w:rsidR="00B637CC" w:rsidRDefault="00B637CC" w:rsidP="0028296A">
      <w:pPr>
        <w:spacing w:line="480" w:lineRule="auto"/>
        <w:ind w:hanging="6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DE2791" w14:textId="77777777" w:rsidR="00110106" w:rsidRDefault="00110106" w:rsidP="0028296A">
      <w:pPr>
        <w:rPr>
          <w:rFonts w:ascii="Calibri" w:hAnsi="Calibri" w:cs="Calibri"/>
          <w:sz w:val="28"/>
          <w:szCs w:val="28"/>
        </w:rPr>
      </w:pPr>
    </w:p>
    <w:p w14:paraId="3CA0BCAB" w14:textId="77777777" w:rsidR="0028296A" w:rsidRDefault="0028296A" w:rsidP="0028296A">
      <w:pPr>
        <w:rPr>
          <w:rFonts w:ascii="Calibri" w:hAnsi="Calibri" w:cs="Calibri"/>
          <w:sz w:val="28"/>
          <w:szCs w:val="28"/>
        </w:rPr>
      </w:pPr>
    </w:p>
    <w:p w14:paraId="7D72C189" w14:textId="77777777" w:rsidR="0028296A" w:rsidRDefault="0028296A" w:rsidP="0028296A">
      <w:pPr>
        <w:rPr>
          <w:rFonts w:ascii="Calibri" w:hAnsi="Calibri" w:cs="Calibri"/>
          <w:sz w:val="28"/>
          <w:szCs w:val="28"/>
        </w:rPr>
      </w:pPr>
    </w:p>
    <w:p w14:paraId="3677A7AC" w14:textId="77777777" w:rsidR="0028296A" w:rsidRDefault="0028296A" w:rsidP="0028296A">
      <w:pPr>
        <w:rPr>
          <w:rFonts w:ascii="Calibri" w:hAnsi="Calibri" w:cs="Calibri"/>
          <w:sz w:val="28"/>
          <w:szCs w:val="28"/>
        </w:rPr>
      </w:pPr>
    </w:p>
    <w:p w14:paraId="3686CB87" w14:textId="77777777" w:rsidR="0028296A" w:rsidRDefault="0028296A" w:rsidP="0028296A">
      <w:pPr>
        <w:rPr>
          <w:rFonts w:ascii="Calibri" w:hAnsi="Calibri" w:cs="Calibri"/>
          <w:sz w:val="28"/>
          <w:szCs w:val="28"/>
        </w:rPr>
      </w:pPr>
    </w:p>
    <w:p w14:paraId="71166B1C" w14:textId="77777777" w:rsidR="00946D56" w:rsidRDefault="00946D56" w:rsidP="00FB6EDE">
      <w:pPr>
        <w:pStyle w:val="BodyText"/>
        <w:tabs>
          <w:tab w:val="left" w:pos="2326"/>
        </w:tabs>
        <w:ind w:left="0" w:firstLine="0"/>
        <w:rPr>
          <w:b w:val="0"/>
          <w:bCs w:val="0"/>
        </w:rPr>
      </w:pPr>
    </w:p>
    <w:p w14:paraId="0417FEDF" w14:textId="0B8457FB" w:rsidR="00946D56" w:rsidRDefault="00D83C3C" w:rsidP="00D83C3C">
      <w:pPr>
        <w:pStyle w:val="BodyText"/>
        <w:tabs>
          <w:tab w:val="left" w:pos="2326"/>
        </w:tabs>
        <w:ind w:left="0" w:firstLine="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</w:t>
      </w:r>
      <w:r w:rsidR="00946D56" w:rsidRPr="00946D56">
        <w:rPr>
          <w:b w:val="0"/>
          <w:bCs w:val="0"/>
          <w:sz w:val="16"/>
          <w:szCs w:val="16"/>
        </w:rPr>
        <w:t xml:space="preserve">285 ANDREW YOUNG INTERNATIONAL BOULEVARD, N.W.    ATLANTA, GA 30313.1591    404.223.4000    FAX </w:t>
      </w:r>
      <w:r w:rsidR="00946D56">
        <w:rPr>
          <w:b w:val="0"/>
          <w:bCs w:val="0"/>
          <w:sz w:val="16"/>
          <w:szCs w:val="16"/>
        </w:rPr>
        <w:t xml:space="preserve"> </w:t>
      </w:r>
      <w:r w:rsidR="00946D56" w:rsidRPr="00946D56">
        <w:rPr>
          <w:b w:val="0"/>
          <w:bCs w:val="0"/>
          <w:sz w:val="16"/>
          <w:szCs w:val="16"/>
        </w:rPr>
        <w:t xml:space="preserve"> 404.223.4011</w:t>
      </w:r>
    </w:p>
    <w:p w14:paraId="2799617E" w14:textId="51127CCC" w:rsidR="00946D56" w:rsidRPr="00946D56" w:rsidRDefault="00D83C3C" w:rsidP="00D83C3C">
      <w:pPr>
        <w:pStyle w:val="BodyText"/>
        <w:tabs>
          <w:tab w:val="left" w:pos="2326"/>
        </w:tabs>
        <w:ind w:hanging="106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</w:t>
      </w:r>
      <w:r w:rsidR="00946D56">
        <w:rPr>
          <w:b w:val="0"/>
          <w:bCs w:val="0"/>
          <w:sz w:val="16"/>
          <w:szCs w:val="16"/>
        </w:rPr>
        <w:t>www.gwcc.com</w:t>
      </w:r>
    </w:p>
    <w:sectPr w:rsidR="00946D56" w:rsidRPr="00946D56">
      <w:type w:val="continuous"/>
      <w:pgSz w:w="12240" w:h="15840"/>
      <w:pgMar w:top="300" w:right="15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83240" w14:textId="77777777" w:rsidR="00194F7D" w:rsidRDefault="00194F7D" w:rsidP="00D61349">
      <w:r>
        <w:separator/>
      </w:r>
    </w:p>
  </w:endnote>
  <w:endnote w:type="continuationSeparator" w:id="0">
    <w:p w14:paraId="1AC62734" w14:textId="77777777" w:rsidR="00194F7D" w:rsidRDefault="00194F7D" w:rsidP="00D6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4A4F" w14:textId="77777777" w:rsidR="00194F7D" w:rsidRDefault="00194F7D" w:rsidP="00D61349">
      <w:r>
        <w:separator/>
      </w:r>
    </w:p>
  </w:footnote>
  <w:footnote w:type="continuationSeparator" w:id="0">
    <w:p w14:paraId="1EA301FE" w14:textId="77777777" w:rsidR="00194F7D" w:rsidRDefault="00194F7D" w:rsidP="00D6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493"/>
    <w:multiLevelType w:val="hybridMultilevel"/>
    <w:tmpl w:val="3AEE3C8C"/>
    <w:lvl w:ilvl="0" w:tplc="5406B9CA">
      <w:start w:val="1"/>
      <w:numFmt w:val="upperRoman"/>
      <w:lvlText w:val="%1."/>
      <w:lvlJc w:val="left"/>
      <w:pPr>
        <w:ind w:left="2325" w:hanging="42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01ADFC0">
      <w:start w:val="1"/>
      <w:numFmt w:val="upperLetter"/>
      <w:lvlText w:val="%2."/>
      <w:lvlJc w:val="left"/>
      <w:pPr>
        <w:ind w:left="2954"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3772" w:hanging="360"/>
      </w:pPr>
      <w:rPr>
        <w:rFonts w:hint="default"/>
      </w:rPr>
    </w:lvl>
    <w:lvl w:ilvl="3" w:tplc="BF0CC59C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4" w:tplc="7F5A27C2">
      <w:start w:val="1"/>
      <w:numFmt w:val="bullet"/>
      <w:lvlText w:val="•"/>
      <w:lvlJc w:val="left"/>
      <w:pPr>
        <w:ind w:left="5409" w:hanging="360"/>
      </w:pPr>
      <w:rPr>
        <w:rFonts w:hint="default"/>
      </w:rPr>
    </w:lvl>
    <w:lvl w:ilvl="5" w:tplc="85BAA318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6" w:tplc="7090CFDA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7" w:tplc="9DC07AAE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  <w:lvl w:ilvl="8" w:tplc="E250D792">
      <w:start w:val="1"/>
      <w:numFmt w:val="bullet"/>
      <w:lvlText w:val="•"/>
      <w:lvlJc w:val="left"/>
      <w:pPr>
        <w:ind w:left="8683" w:hanging="360"/>
      </w:pPr>
      <w:rPr>
        <w:rFonts w:hint="default"/>
      </w:rPr>
    </w:lvl>
  </w:abstractNum>
  <w:abstractNum w:abstractNumId="1" w15:restartNumberingAfterBreak="0">
    <w:nsid w:val="4E810159"/>
    <w:multiLevelType w:val="hybridMultilevel"/>
    <w:tmpl w:val="7338B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C220C"/>
    <w:multiLevelType w:val="hybridMultilevel"/>
    <w:tmpl w:val="D3AAD9B0"/>
    <w:lvl w:ilvl="0" w:tplc="04090015">
      <w:start w:val="1"/>
      <w:numFmt w:val="upperLetter"/>
      <w:lvlText w:val="%1."/>
      <w:lvlJc w:val="left"/>
      <w:pPr>
        <w:ind w:left="3045" w:hanging="360"/>
      </w:pPr>
    </w:lvl>
    <w:lvl w:ilvl="1" w:tplc="04090019" w:tentative="1">
      <w:start w:val="1"/>
      <w:numFmt w:val="lowerLetter"/>
      <w:lvlText w:val="%2."/>
      <w:lvlJc w:val="left"/>
      <w:pPr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ind w:left="880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3NDKzNLKwNDIyMzFQ0lEKTi0uzszPAykwNKsFAExXbpctAAAA"/>
  </w:docVars>
  <w:rsids>
    <w:rsidRoot w:val="00B637CC"/>
    <w:rsid w:val="000E4657"/>
    <w:rsid w:val="00110106"/>
    <w:rsid w:val="00112BAE"/>
    <w:rsid w:val="00165616"/>
    <w:rsid w:val="001716AF"/>
    <w:rsid w:val="00194F7D"/>
    <w:rsid w:val="001F1CAE"/>
    <w:rsid w:val="001F74A0"/>
    <w:rsid w:val="0024065C"/>
    <w:rsid w:val="0026121D"/>
    <w:rsid w:val="0026349A"/>
    <w:rsid w:val="00271209"/>
    <w:rsid w:val="0028296A"/>
    <w:rsid w:val="002B0B45"/>
    <w:rsid w:val="002B72FA"/>
    <w:rsid w:val="00350533"/>
    <w:rsid w:val="00391AF1"/>
    <w:rsid w:val="003B7FCC"/>
    <w:rsid w:val="003C13CA"/>
    <w:rsid w:val="003D40AD"/>
    <w:rsid w:val="003F3C11"/>
    <w:rsid w:val="004079C5"/>
    <w:rsid w:val="00412E63"/>
    <w:rsid w:val="004F522B"/>
    <w:rsid w:val="005B2A43"/>
    <w:rsid w:val="0065019A"/>
    <w:rsid w:val="006F5E49"/>
    <w:rsid w:val="0071584D"/>
    <w:rsid w:val="00765444"/>
    <w:rsid w:val="008666FB"/>
    <w:rsid w:val="00867990"/>
    <w:rsid w:val="008D0CC3"/>
    <w:rsid w:val="0091675A"/>
    <w:rsid w:val="00946D56"/>
    <w:rsid w:val="00946E26"/>
    <w:rsid w:val="0096234C"/>
    <w:rsid w:val="00963ABE"/>
    <w:rsid w:val="00A01538"/>
    <w:rsid w:val="00A04BCB"/>
    <w:rsid w:val="00A15773"/>
    <w:rsid w:val="00A51C0F"/>
    <w:rsid w:val="00A9457D"/>
    <w:rsid w:val="00B637CC"/>
    <w:rsid w:val="00BA2776"/>
    <w:rsid w:val="00C343AF"/>
    <w:rsid w:val="00C359B6"/>
    <w:rsid w:val="00C83788"/>
    <w:rsid w:val="00C9609F"/>
    <w:rsid w:val="00CA7399"/>
    <w:rsid w:val="00D12650"/>
    <w:rsid w:val="00D44A0D"/>
    <w:rsid w:val="00D46FD5"/>
    <w:rsid w:val="00D61349"/>
    <w:rsid w:val="00D83C3C"/>
    <w:rsid w:val="00E00B3F"/>
    <w:rsid w:val="00E30B14"/>
    <w:rsid w:val="00F01194"/>
    <w:rsid w:val="00F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F6F31"/>
  <w15:docId w15:val="{291D6B97-65C2-4893-9C5B-405CBFA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25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6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1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349"/>
  </w:style>
  <w:style w:type="paragraph" w:styleId="Footer">
    <w:name w:val="footer"/>
    <w:basedOn w:val="Normal"/>
    <w:link w:val="FooterChar"/>
    <w:uiPriority w:val="99"/>
    <w:unhideWhenUsed/>
    <w:rsid w:val="00D61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349"/>
  </w:style>
  <w:style w:type="paragraph" w:customStyle="1" w:styleId="Default">
    <w:name w:val="Default"/>
    <w:rsid w:val="00C359B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4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6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Waddy, Deborah</dc:creator>
  <cp:lastModifiedBy>Waddy, Deborah</cp:lastModifiedBy>
  <cp:revision>11</cp:revision>
  <cp:lastPrinted>2020-02-13T19:36:00Z</cp:lastPrinted>
  <dcterms:created xsi:type="dcterms:W3CDTF">2020-01-17T21:21:00Z</dcterms:created>
  <dcterms:modified xsi:type="dcterms:W3CDTF">2020-02-13T19:41:00Z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LastSaved">
    <vt:filetime>2017-10-24T00:00:00Z</vt:filetime>
  </property>
</Properties>
</file>